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0" w:firstLineChars="1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1" w:beforeLines="100" w:line="6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淄政研发〔20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0"/>
          <w:w w:val="45"/>
          <w:kern w:val="13"/>
          <w:sz w:val="34"/>
          <w:u w:val="thick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  <w:t>淄博市人民政府研究室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  <w:t>关于印发《市政府研究室2020年工作要点和任务分工方案》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36"/>
          <w:lang w:val="en-US" w:eastAsia="zh-CN"/>
        </w:rPr>
        <w:t>的通知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各科室、机关党支部，编辑部：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经研究室党组研究同意，现将《市政府研究室2020年工作要点和任务分工方案》印发给你们，请认真抓好贯彻落实。</w:t>
      </w:r>
    </w:p>
    <w:p>
      <w:pPr>
        <w:spacing w:line="600" w:lineRule="exact"/>
        <w:ind w:firstLine="4480" w:firstLineChars="1400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</w:p>
    <w:p>
      <w:pPr>
        <w:spacing w:line="600" w:lineRule="exact"/>
        <w:ind w:firstLine="4480" w:firstLineChars="1400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淄博市人民政府研究室</w:t>
      </w:r>
    </w:p>
    <w:p>
      <w:pPr>
        <w:spacing w:line="600" w:lineRule="exact"/>
        <w:ind w:firstLine="4800" w:firstLineChars="1500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2020年2月26日</w:t>
      </w:r>
    </w:p>
    <w:p>
      <w:pPr>
        <w:spacing w:line="600" w:lineRule="exact"/>
        <w:ind w:firstLine="5120" w:firstLineChars="1600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淄博市人民政府研究室</w:t>
      </w:r>
      <w:r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年工作要点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年工作的总体要求是：</w:t>
      </w:r>
      <w:r>
        <w:rPr>
          <w:rFonts w:ascii="Times New Roman" w:hAnsi="Times New Roman" w:eastAsia="仿宋" w:cs="Times New Roman"/>
          <w:color w:val="auto"/>
          <w:spacing w:val="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深入</w:t>
      </w:r>
      <w:r>
        <w:rPr>
          <w:rFonts w:ascii="Times New Roman" w:hAnsi="Times New Roman" w:eastAsia="仿宋" w:cs="Times New Roman"/>
          <w:color w:val="auto"/>
          <w:spacing w:val="0"/>
          <w:sz w:val="32"/>
          <w:szCs w:val="32"/>
        </w:rPr>
        <w:t>贯彻落实市委十二届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仿宋" w:cs="Times New Roman"/>
          <w:color w:val="auto"/>
          <w:spacing w:val="0"/>
          <w:sz w:val="32"/>
          <w:szCs w:val="32"/>
        </w:rPr>
        <w:t>次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全会</w:t>
      </w:r>
      <w:r>
        <w:rPr>
          <w:rFonts w:ascii="Times New Roman" w:hAnsi="Times New Roman" w:eastAsia="仿宋" w:cs="Times New Roman"/>
          <w:color w:val="auto"/>
          <w:spacing w:val="0"/>
          <w:sz w:val="32"/>
          <w:szCs w:val="32"/>
        </w:rPr>
        <w:t>精神，</w:t>
      </w:r>
      <w:r>
        <w:rPr>
          <w:rFonts w:ascii="Times New Roman" w:hAnsi="Times New Roman" w:eastAsia="仿宋" w:cs="Times New Roman"/>
          <w:sz w:val="32"/>
          <w:szCs w:val="32"/>
        </w:rPr>
        <w:t>紧紧围绕市委、市政府</w:t>
      </w:r>
      <w:r>
        <w:rPr>
          <w:rFonts w:hint="eastAsia" w:ascii="Times New Roman" w:hAnsi="Times New Roman" w:eastAsia="仿宋" w:cs="Times New Roman"/>
          <w:sz w:val="32"/>
          <w:szCs w:val="32"/>
        </w:rPr>
        <w:t>工作大局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pacing w:val="0"/>
          <w:sz w:val="32"/>
          <w:szCs w:val="32"/>
        </w:rPr>
        <w:t>按照研究室 “一二三四五”工作思路，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</w:rPr>
        <w:t>凝神聚力</w:t>
      </w:r>
      <w:r>
        <w:rPr>
          <w:rFonts w:ascii="Times New Roman" w:hAnsi="Times New Roman" w:eastAsia="仿宋" w:cs="Times New Roman"/>
          <w:color w:val="auto"/>
          <w:spacing w:val="0"/>
          <w:sz w:val="32"/>
          <w:szCs w:val="32"/>
        </w:rPr>
        <w:t>做好机关党建、调查研究、智库建设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文明单位建设</w:t>
      </w:r>
      <w:r>
        <w:rPr>
          <w:rFonts w:ascii="Times New Roman" w:hAnsi="Times New Roman" w:eastAsia="仿宋" w:cs="Times New Roman"/>
          <w:color w:val="auto"/>
          <w:spacing w:val="0"/>
          <w:sz w:val="32"/>
          <w:szCs w:val="32"/>
        </w:rPr>
        <w:t>等重点工作，</w:t>
      </w:r>
      <w:r>
        <w:rPr>
          <w:rFonts w:ascii="Times New Roman" w:hAnsi="Times New Roman" w:eastAsia="仿宋" w:cs="Times New Roman"/>
          <w:sz w:val="32"/>
          <w:szCs w:val="32"/>
        </w:rPr>
        <w:t>切实发挥好参谋</w:t>
      </w:r>
      <w:r>
        <w:rPr>
          <w:rFonts w:hint="eastAsia" w:ascii="Times New Roman" w:hAnsi="Times New Roman" w:eastAsia="仿宋" w:cs="Times New Roman"/>
          <w:sz w:val="32"/>
          <w:szCs w:val="32"/>
        </w:rPr>
        <w:t>助手</w:t>
      </w:r>
      <w:r>
        <w:rPr>
          <w:rFonts w:ascii="Times New Roman" w:hAnsi="Times New Roman" w:eastAsia="仿宋" w:cs="Times New Roman"/>
          <w:sz w:val="32"/>
          <w:szCs w:val="32"/>
        </w:rPr>
        <w:t>作用，</w:t>
      </w:r>
      <w:r>
        <w:rPr>
          <w:rFonts w:hint="eastAsia" w:ascii="Times New Roman" w:hAnsi="Times New Roman" w:eastAsia="仿宋" w:cs="Times New Roman"/>
          <w:sz w:val="32"/>
          <w:szCs w:val="32"/>
        </w:rPr>
        <w:t>为</w:t>
      </w:r>
      <w:r>
        <w:rPr>
          <w:rFonts w:ascii="Times New Roman" w:hAnsi="Times New Roman" w:eastAsia="仿宋" w:cs="Times New Roman"/>
          <w:sz w:val="32"/>
          <w:szCs w:val="32"/>
        </w:rPr>
        <w:t>全市经济社会</w:t>
      </w:r>
      <w:r>
        <w:rPr>
          <w:rFonts w:hint="eastAsia" w:ascii="Times New Roman" w:hAnsi="Times New Roman" w:eastAsia="仿宋" w:cs="Times New Roman"/>
          <w:sz w:val="32"/>
          <w:szCs w:val="32"/>
        </w:rPr>
        <w:t>高质量</w:t>
      </w:r>
      <w:r>
        <w:rPr>
          <w:rFonts w:ascii="Times New Roman" w:hAnsi="Times New Roman" w:eastAsia="仿宋" w:cs="Times New Roman"/>
          <w:sz w:val="32"/>
          <w:szCs w:val="32"/>
        </w:rPr>
        <w:t>发展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作出</w:t>
      </w:r>
      <w:r>
        <w:rPr>
          <w:rFonts w:hint="eastAsia" w:ascii="Times New Roman" w:hAnsi="Times New Roman" w:eastAsia="仿宋" w:cs="Times New Roman"/>
          <w:sz w:val="32"/>
          <w:szCs w:val="32"/>
        </w:rPr>
        <w:t>更大贡献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以更高的标准抓好机关党建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一是巩固深化“不忘初心、牢记使命”主题教育成果。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全面总结主题教育期间形成的好制度、好经验、好做法，将其制度化、规范化，持续扩大主题教育成效，将好的经验做法保持和发扬下去。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二是把政治建设摆在首要位置。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继续把抓好党建作为最大的政绩，不断增强主责主业意识，全面加强研究室机关党的建设。有效发挥研究室党组、机关党支部政治引领作用，确保党员干部树牢“四个意识”，坚定“四个自信”，做到“两个维护”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三是抓好意识形态工作。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加强意识形态阵地管理，完善内部刊物、网站、微信公众号等平台的信息发布内容审核制度，大力宣传研究室党的建设、文明创建等活动，弘扬主旋律，传播正能量。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四是扎实推进党风廉政建设。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认真落实党风廉政建设责任制，不断加强法治和廉政警示教育，进一步扎紧制度的笼子，用制度管人、管事、管物。严格落实中央八项规定精神，严格差旅费用管理，按规定使用预算资金、工会经费、党费等。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五是着力加强党建工作创新。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在做好“规定动作”的同时，注意结合实际创新开展“自选动作”，形成工作亮点。认真开展“正能量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·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我弘扬”主题活动，邀请专家作专题辅导报告，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eastAsia="zh-CN"/>
        </w:rPr>
        <w:t>到基层一线或党性教育基地开展现场学习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进一步丰富学习教育形式，增强学习教育效果。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以更高的质量开展调查研究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一是精准选题。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围绕市委、市政府重点工作部署，扎实做好明年调研课题的研究策划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认真完成已经研究确定的12项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重点调研课题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同时，进一步扩大选题范围，面向各区县政府、市有关部门、各有关院校征集课题，提交市政府研究确定全市政府系统调研课题计划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二是拓展渠道。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以重大调研课题为纽带，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与有关智库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联合开展调研，共同提出科学合理、准确可行的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对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策建议。加强与山东社科院、淄博发展研究院、卓创资讯等智库机构和专业公司合作，借助社会化力量开展调查研究。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三是提高质量。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切实改进文风，调研报告中多提建设性意见，少作空泛议论，着力突破思维定势，努力提出解决问题的新思路、新办法，多出对实际工作具有指导作用的调研成果。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四是提高效率。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加强对调研课题的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调度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进度管理，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督促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在保证调研质量的前提下，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用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最短的时间写出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时效性强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的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高质量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调研报告。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以更高的水平做好专家咨询工作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一是扎实开展专家咨询论证。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发挥好专家咨询委的职能作用，认真完成市政府交办的专家咨询论证任务。优化专家论证工作程序，组织专家参与论证事项的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前期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调研、起草等环节，将专家论证前置，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努力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提高专家论证的广度和深度。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二是加强专家库建设。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完善专家库管理办法，建立专家队伍动态管理机制，实行专家积分考核和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评价，形成能进能出的专家队伍管理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体系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三是发挥专家资源优势。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一方面，吸引专家参与重大课题调研，选择一部分课题，组织有关专家成立课题组开展调研，利用专家的专业优势提出决策建议，为全市发展建言献策；另一方面，发挥专家资源优势，加强专家的技术转化、项目合作、培训教育等方面的合作，助力全市经济社会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以更新的思维创新平台建设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一是提高“淄博政策汇”受众面和活跃度。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继续扩大宣传，在审批服务大厅、审批服务窗口设置宣传栏，在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新闻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媒体、网站、微信等信息平台进行宣传推广，不断提高“淄博政策汇”公众号的受众面和活跃度。继续做好各类政策的梳理和发布，及时向企业推送政策信息。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二是做好“淄博惠企政策服务平台”维护更新工作。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提高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入驻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单位的信息发布效率，协调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入驻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单位及时整理有关惠企政策并及时发布到平台上，为企业第一时间获取政策信息提供保障。定期梳理汇总企业反映问题，针对重点问题开展调查研究。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三是发挥“专家咨询论证平台”的决策服务作用。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完成入库专家、决策承办部门、决策咨询机构的平台注册工作，完善数据库基础信息，为今后开展线上专家论证打下基础。完善专家调研模块开发，建立论证事项调研机制，用信息化手段助力开展高质量调研。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四是加强调研资料平台建设。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建设调查研究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电子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资料库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将与调查研究有关的政策文件、领导讲话、信息刊物、调研报告等资料分类整理后登记入库，实行分类管理、信息共享，构建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高质量的调研资料数据库。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以更细的举措做强文明创建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一是明确创建全国文明单位的目标任务。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把创建全国文明单位作为全室全年的重要目标任务，及时制定实施方案和工作</w:t>
      </w:r>
      <w:r>
        <w:rPr>
          <w:rFonts w:ascii="Times New Roman" w:hAnsi="Times New Roman" w:eastAsia="仿宋" w:cs="Times New Roman"/>
          <w:spacing w:val="0"/>
          <w:sz w:val="32"/>
          <w:szCs w:val="32"/>
          <w:lang w:val="en-GB"/>
        </w:rPr>
        <w:t>台账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，把创建目标、创建内容、保障措施和具体要求分解、细化、落实到各科室及各个业务岗位，形成人人参与、共同创建的合力。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二是加强对文明单位建设的组织领导。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将文明单位建设任务纳入研究室重要议事日程，与业务工作同部署、同落实、同考核。加强联络沟通，及时向主管部门报告工作情况，争取指导和支持。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三是继续加大宣传力度。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积极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营造良好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的工作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氛围，用好宣传栏、电子显示屏、微信公众号、门户网站等平台，及时宣传报道文明单位创建情况。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四是组织开展志愿服务活动。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加强与潘苑社区党建联盟建设，扎实开展“双报到”工作，谋划好帮扶共建活动。坚持更严标准、更高要求，完善机制、全员参与，组织开展好文明实践志愿服务、我们的节日、尊老爱幼、社会主义核心价值观宣传等活动，着力推动创建工作常态化、制度化、规范化，推动研究室文明创建工作创出水平、创出特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以更严的标准切实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加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强自身建设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一是开展高质量发展“树标对标夺标”行动。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认真贯彻落实市委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关于在全市开展高质量发展“树标对标夺标”行动的方案》，对照方案提出的工作重点，结合研究室工作实际情况，制定切实可行的对标计划，细化目标和措施，明确学什么、补什么、怎么干、取得什么样的效果，在研究室掀起向全市选树标杆学习的工作热潮，确保年内“树标对标夺标”工作取得显著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二是强化干部队伍建设。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严肃选人用人程序，树立正确的用人导向。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用好“万名干部下基层”“干部交流任职”“激励优秀人才到村担任党组织书记”等政策，坚持在工作一线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锻炼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和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培养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干部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为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干部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成长提供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施展才华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" w:cs="Times New Roman"/>
          <w:spacing w:val="0"/>
          <w:sz w:val="32"/>
          <w:szCs w:val="32"/>
        </w:rPr>
        <w:t>舞台。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参加全市“名校人才特招行动”，继续面向国内顶尖高校招聘优秀人才。建立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</w:rPr>
        <w:t>经济、科技、管理等专业知识学习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eastAsia="zh-CN"/>
        </w:rPr>
        <w:t>机制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eastAsia="zh-CN"/>
        </w:rPr>
        <w:t>搭建“新知识我传播”业务交流平台，分层次开展干部定向培训，细化与先进城市研究室的对标体系，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</w:rPr>
        <w:t>拓宽思路眼界，优化知识结构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提高履职能力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三是认真做好政务公开。</w:t>
      </w:r>
      <w:r>
        <w:rPr>
          <w:rFonts w:hint="default" w:ascii="Times New Roman" w:hAnsi="Times New Roman" w:eastAsia="仿宋" w:cs="Times New Roman"/>
          <w:sz w:val="32"/>
          <w:szCs w:val="32"/>
        </w:rPr>
        <w:t>加强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研究室</w:t>
      </w:r>
      <w:r>
        <w:rPr>
          <w:rFonts w:hint="default" w:ascii="Times New Roman" w:hAnsi="Times New Roman" w:eastAsia="仿宋" w:cs="Times New Roman"/>
          <w:sz w:val="32"/>
          <w:szCs w:val="32"/>
        </w:rPr>
        <w:t>信息公开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工作的</w:t>
      </w:r>
      <w:r>
        <w:rPr>
          <w:rFonts w:hint="default" w:ascii="Times New Roman" w:hAnsi="Times New Roman" w:eastAsia="仿宋" w:cs="Times New Roman"/>
          <w:sz w:val="32"/>
          <w:szCs w:val="32"/>
        </w:rPr>
        <w:t>组织领导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定期召开信息公开工作领导小组会议，部署信息公开工作任务。</w:t>
      </w:r>
      <w:r>
        <w:rPr>
          <w:rFonts w:hint="default" w:ascii="Times New Roman" w:hAnsi="Times New Roman" w:eastAsia="仿宋" w:cs="Times New Roman"/>
          <w:sz w:val="32"/>
          <w:szCs w:val="32"/>
        </w:rPr>
        <w:t>完善信息公开制度建设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规范信息起草、审核、发布以及回应公众关切等各个环节程序标准，结合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新的“三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”规定，</w:t>
      </w:r>
      <w:r>
        <w:rPr>
          <w:rFonts w:hint="default" w:ascii="Times New Roman" w:hAnsi="Times New Roman" w:eastAsia="仿宋" w:cs="Times New Roman"/>
          <w:sz w:val="32"/>
          <w:szCs w:val="32"/>
        </w:rPr>
        <w:t>修订完善信息公开指南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主动公开基本目录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高度关注</w:t>
      </w:r>
      <w:r>
        <w:rPr>
          <w:rFonts w:hint="default" w:ascii="Times New Roman" w:hAnsi="Times New Roman" w:eastAsia="仿宋" w:cs="Times New Roman"/>
          <w:sz w:val="32"/>
          <w:szCs w:val="32"/>
        </w:rPr>
        <w:t>网络舆情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认真做好</w:t>
      </w:r>
      <w:r>
        <w:rPr>
          <w:rFonts w:hint="default" w:ascii="Times New Roman" w:hAnsi="Times New Roman" w:eastAsia="仿宋" w:cs="Times New Roman"/>
          <w:sz w:val="32"/>
          <w:szCs w:val="32"/>
        </w:rPr>
        <w:t>网民意见建议办理。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用好</w:t>
      </w:r>
      <w:r>
        <w:rPr>
          <w:rFonts w:hint="default" w:ascii="Times New Roman" w:hAnsi="Times New Roman" w:eastAsia="仿宋" w:cs="Times New Roman"/>
          <w:sz w:val="32"/>
          <w:szCs w:val="32"/>
        </w:rPr>
        <w:t>网站、微信、刊物、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新闻发布会</w:t>
      </w:r>
      <w:r>
        <w:rPr>
          <w:rFonts w:hint="default" w:ascii="Times New Roman" w:hAnsi="Times New Roman" w:eastAsia="仿宋" w:cs="Times New Roman"/>
          <w:sz w:val="32"/>
          <w:szCs w:val="32"/>
        </w:rPr>
        <w:t>等宣传平台，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努力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拓宽信息公开渠道。</w:t>
      </w:r>
      <w:r>
        <w:rPr>
          <w:rFonts w:hint="default" w:ascii="Times New Roman" w:hAnsi="Times New Roman" w:eastAsia="仿宋" w:cs="Times New Roman"/>
          <w:sz w:val="32"/>
          <w:szCs w:val="32"/>
        </w:rPr>
        <w:t>根据市政府信息公开工作要求，按照“以公开为常态、不公开为例外”原则，主动公开财政预决算报告、重要活动情况、人事任免事项等政府信息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定期开展政务公开工作监督检查和工作自查，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加强对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网站、微信以及其他信息发布渠道发布信息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的监管，严格按照更新时间要求做好更新工作。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四是严格开展安全保密工作。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进一步提高全体人员对安全保密工作重要性的认识程度，继续加强对保密知识方面的学习教育，树牢保密意识，夯实保密责任。继续加强保密制度建设，完善涉密材料登记、信息审核和涉密人员管理制度，切实加强安全保密工作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五是认真做好财务工作。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进一步完善财务报销管理制度，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及时报销差旅费、公务接待费、租车费等费用。做好工资晋级晋档、保险和住房公积金调整，及时足额发放工资奖金。完成预决算编制及公开上挂、项目绩效考核的、国有资产管理，个税申报缴纳等工作。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附：淄博市人民政府研究室2020年工作要点任务分工方案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p>
      <w:pPr>
        <w:spacing w:line="600" w:lineRule="exact"/>
        <w:ind w:firstLine="4800" w:firstLineChars="1500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淄博市人民政府研究室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2020年2月26日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附：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tLeas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2"/>
          <w:sz w:val="44"/>
          <w:szCs w:val="36"/>
          <w:lang w:val="en-US" w:eastAsia="zh-CN"/>
        </w:rPr>
      </w:pPr>
      <w:r>
        <w:rPr>
          <w:rFonts w:ascii="Times New Roman" w:hAnsi="Times New Roman" w:eastAsia="方正小标宋简体" w:cs="Times New Roman"/>
          <w:kern w:val="2"/>
          <w:sz w:val="44"/>
          <w:szCs w:val="36"/>
        </w:rPr>
        <w:t>淄博市人民政府研究室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36"/>
          <w:lang w:val="en-US" w:eastAsia="zh-CN"/>
        </w:rPr>
        <w:t>2020年工作要点</w:t>
      </w:r>
      <w:r>
        <w:rPr>
          <w:rFonts w:ascii="Times New Roman" w:hAnsi="Times New Roman" w:eastAsia="方正小标宋简体" w:cs="Times New Roman"/>
          <w:kern w:val="2"/>
          <w:sz w:val="44"/>
          <w:szCs w:val="36"/>
        </w:rPr>
        <w:t>任务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36"/>
        </w:rPr>
        <w:t>分工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36"/>
          <w:lang w:val="en-US" w:eastAsia="zh-CN"/>
        </w:rPr>
        <w:t>方案</w:t>
      </w:r>
    </w:p>
    <w:tbl>
      <w:tblPr>
        <w:tblStyle w:val="6"/>
        <w:tblW w:w="138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7938"/>
        <w:gridCol w:w="982"/>
        <w:gridCol w:w="1027"/>
        <w:gridCol w:w="1229"/>
        <w:gridCol w:w="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1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pacing w:val="-20"/>
                <w:kern w:val="2"/>
                <w:sz w:val="24"/>
                <w:szCs w:val="24"/>
              </w:rPr>
              <w:t>重点工作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主要任务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责任</w:t>
            </w:r>
          </w:p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领导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牵头</w:t>
            </w:r>
          </w:p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科室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责任人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完成</w:t>
            </w:r>
          </w:p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党的建设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制定党组理论学习中心组、机关党支部、党小组以及个人学习计划。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把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习近平新时代中国特色社会主义思想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作为理论学习的核心内容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马克思主义经典著作纳入学习计划。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严格落实党组理论学习中心组制度，每月集体学习不少于1次，以发言讨论方式进行的集体学习不少于4次。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秦喜庆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每季度召开1次党的建设领导小组会议。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党组年底前向市委报告年度全面从严治党工作。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张航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党组年内至少2次专题研究意识形态工作，每半年向市委报告1次意识形态工作。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秦喜庆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年底以书面形式向市委、市纪委报告年度履行党风廉政建设主体责任情况。每半年至少召开1次党组会议专题研究党风廉政建设工作。年内至少对党风廉政建设和反腐败工作开展1次自查，并形成检查记录。每半年至少组织1次党性党风党纪集中教育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spacing w:line="32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张航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7"/>
              <w:spacing w:line="400" w:lineRule="exact"/>
              <w:jc w:val="both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党的建设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领导班子成员每半年至少听取1次分管领域党风廉政建设工作情况汇报，并进行廉政谈话。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张航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创新教育载体，坚持办好“正能量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我弘扬”月度主题交流。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强化对机关党支部的领导，年内至少1次听取机关党支部工作汇报。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kern w:val="2"/>
                <w:sz w:val="24"/>
                <w:szCs w:val="24"/>
                <w:lang w:val="en-US" w:eastAsia="zh-CN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-2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0"/>
                <w:kern w:val="2"/>
                <w:sz w:val="24"/>
                <w:szCs w:val="24"/>
                <w:lang w:val="en-US" w:eastAsia="zh-CN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240" w:lineRule="atLeas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严格落实“三会一课”制度，每季度召开1次支部党员大会，每月召开1次支部委员会，每月至少召开1次党小组会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每季度上1次党课，党组成员年内至少讲1次党课。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spacing w:line="34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半年召开1次党支部组织生活会。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年内组织1次民主评议党员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组织党员至少进行1次党性体检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每月固定2天开展“主题党日”活动。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扎实开展“双报到”工作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用好“学习强国”平台。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秦喜庆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用好“灯塔—党建在线”综合管理服务平台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82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明确创建全国文明单位的目标任务，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制定实施方案和工作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台账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争取取得明显成效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  <w:t>机关支部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全体人员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调查研究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加强全市政府系统调研指导，印发全市政府系统调研课题。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伊纪河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做好重点课题研究，每位县级干部至少牵头完成2个重点调研课题，每个科室至少完成3个重点调研课题。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仿宋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8"/>
                <w:kern w:val="2"/>
                <w:sz w:val="24"/>
                <w:szCs w:val="24"/>
                <w:lang w:val="en-US" w:eastAsia="zh-CN"/>
              </w:rPr>
              <w:t>县级干部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各科室负责人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整体推进南部山区乡村振兴战略研究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李树博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编辑部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夏云平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张航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赵玥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推进红色旅游发展调研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齐文化保护、传承、开发现状的调查与思考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我市新产业新经济发展状况调研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高乾长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经济科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邢涛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秦喜庆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养犬法立法调研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传统产业智能化改造调研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关于提升我市国有资产运营质量效率调研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王俊法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经济科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孙丰晓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提升我市社区服务能力调研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文体资源产业化调研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深化我市军民融合发展调研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胡寒冰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社会科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阎波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我市食品工业转型发展调研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关于我市创新平台成果转化专题调研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。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加强与智库、高校等第三方机构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调研合作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以社会购买服务方式开展重大课题调研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8"/>
                <w:kern w:val="2"/>
                <w:sz w:val="24"/>
                <w:szCs w:val="24"/>
                <w:lang w:val="en-US" w:eastAsia="zh-CN"/>
              </w:rPr>
              <w:t>县级干部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各科室负责人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决策服务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提高《参阅件》编发质量。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李树博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各科室负责人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做好《经济社会发展》编辑出版工作。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李树博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编辑部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张竟成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决策服务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每个科室年内至少在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《决策参阅》《山东经济战略研究》等省级及以上刊物稿件刊发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1篇稿件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8"/>
                <w:kern w:val="2"/>
                <w:sz w:val="24"/>
                <w:szCs w:val="24"/>
                <w:lang w:val="en-US" w:eastAsia="zh-CN"/>
              </w:rPr>
              <w:t>县级干部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各科室负责人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办好“淄博政策汇”微信公众号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扩大公众号的影响力和企业覆盖面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李树博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编辑部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夏云平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做好“淄博惠企政策服务平台”维护更新。制定平台管理办法。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高乾长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建立专家库动态调整机制，公布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专家与专业机构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名单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专家科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用好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GB"/>
              </w:rPr>
              <w:t>“专家论证平台”。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专家科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高质量开展重大行政决策事项专家论证。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专家科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张凯铭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6"/>
                <w:kern w:val="2"/>
                <w:sz w:val="24"/>
                <w:szCs w:val="24"/>
              </w:rPr>
              <w:t>落实市委市政府“双招双引”决策部署</w:t>
            </w:r>
            <w:r>
              <w:rPr>
                <w:rFonts w:hint="eastAsia" w:ascii="Times New Roman" w:hAnsi="Times New Roman" w:eastAsia="仿宋" w:cs="Times New Roman"/>
                <w:spacing w:val="-6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pacing w:val="-6"/>
                <w:kern w:val="2"/>
                <w:sz w:val="24"/>
                <w:szCs w:val="24"/>
                <w:lang w:val="en-US" w:eastAsia="zh-CN"/>
              </w:rPr>
              <w:t>向市投资促进局提供招商项目线索。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2"/>
                <w:sz w:val="24"/>
                <w:szCs w:val="24"/>
                <w:lang w:val="en-US" w:eastAsia="zh-CN"/>
              </w:rPr>
              <w:t>县级干部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各科室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队伍建设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开展高质量发展“树标对标夺标”行动，制定对标计划。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高乾长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树立正确的选人用人导向，严格执行好干部“二十字”标准。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高乾长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积极推荐干部参加“万名干部下基层”“担任村党组织书记”“干部交流任职”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张荣文高乾长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队伍建设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参加“名校人才特招行动”，继续面向国内顶尖高校招聘优秀人才。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张荣文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李树博高乾长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王俊法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胡寒冰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积极选派干部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培训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干部培训率达到100%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张荣文高乾长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做好门户网站维护更新，按规定及时更新动态类信息，回复“政民互动”网民所提意见，做好依申请公开工作。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张荣文伊纪河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定期召开保密工作会议。组织开展保密知识学习。定期开展保密检查。完善保密制度，加强涉密材料登记、审核和保管。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张荣文伊纪河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徐青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93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鼓励干部开展学历教育，支持进行终身学习。</w:t>
            </w:r>
          </w:p>
        </w:tc>
        <w:tc>
          <w:tcPr>
            <w:tcW w:w="98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张荣文高乾长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王俊法</w:t>
            </w:r>
          </w:p>
        </w:tc>
        <w:tc>
          <w:tcPr>
            <w:tcW w:w="1027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  <w:t>李国栋</w:t>
            </w:r>
          </w:p>
        </w:tc>
        <w:tc>
          <w:tcPr>
            <w:tcW w:w="848" w:type="dxa"/>
            <w:vAlign w:val="center"/>
          </w:tcPr>
          <w:p>
            <w:pPr>
              <w:pStyle w:val="7"/>
              <w:spacing w:line="400" w:lineRule="exact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</w:rPr>
              <w:t>全年</w:t>
            </w:r>
          </w:p>
        </w:tc>
      </w:tr>
    </w:tbl>
    <w:p>
      <w:p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/>
    <w:p/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wordWrap w:val="0"/>
        <w:spacing w:line="600" w:lineRule="exact"/>
        <w:ind w:firstLine="280" w:firstLineChars="100"/>
        <w:jc w:val="both"/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557974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2.1pt;height:0.05pt;width:439.35pt;z-index:251661312;mso-width-relative:page;mso-height-relative:page;" filled="f" stroked="t" coordsize="21600,21600" o:gfxdata="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CyKMbWAAAABAEAAA8AAAAA&#10;AAAAAQAgAAAAIgAAAGRycy9kb3ducmV2LnhtbFBLAQIUABQAAAAIAIdO4kAPzI1n3QEAAJgDAAAO&#10;AAAAAAAAAAEAIAAAACUBAABkcnMvZTJvRG9jLnhtbFBLBQYAAAAABgAGAFkBAAB0BQAAAAA=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抄送：各县级干部。</w:t>
      </w:r>
    </w:p>
    <w:p>
      <w:pPr>
        <w:wordWrap w:val="0"/>
        <w:spacing w:line="600" w:lineRule="exact"/>
        <w:ind w:right="-512" w:rightChars="-244" w:firstLine="280" w:firstLineChars="100"/>
        <w:jc w:val="both"/>
      </w:pPr>
      <w:r>
        <w:rPr>
          <w:rFonts w:hint="default" w:ascii="Times New Roman" w:hAnsi="Times New Roman" w:eastAsia="仿宋" w:cs="Times New Roman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431165</wp:posOffset>
                </wp:positionV>
                <wp:extent cx="5579745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33.95pt;height:0.05pt;width:439.35pt;z-index:251662336;mso-width-relative:page;mso-height-relative:page;" filled="f" stroked="t" coordsize="21600,21600" o:gfxdata="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HN+H9cAAAAHAQAADwAA&#10;AAAAAAABACAAAAAiAAAAZHJzL2Rvd25yZXYueG1sUEsBAhQAFAAAAAgAh07iQEXIeabeAQAAmgMA&#10;AA4AAAAAAAAAAQAgAAAAJgEAAGRycy9lMm9Eb2MueG1sUEsFBgAAAAAGAAYAWQEAAHYFAAAAAA==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50165</wp:posOffset>
                </wp:positionV>
                <wp:extent cx="557974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5pt;margin-top:3.95pt;height:0.05pt;width:439.35pt;z-index:251663360;mso-width-relative:page;mso-height-relative:page;" filled="f" stroked="t" coordsize="21600,21600" o:gfxdata="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4meGy1gAAAAUBAAAPAAAA&#10;AAAAAAEAIAAAACIAAABkcnMvZG93bnJldi54bWxQSwECFAAUAAAACACHTuJADp0kL94BAACaAwAA&#10;DgAAAAAAAAABACAAAAAlAQAAZHJzL2Uyb0RvYy54bWxQSwUGAAAAAAYABgBZAQAAdQUAAAAA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淄博市人民政府研究室</w:t>
      </w:r>
      <w:r>
        <w:rPr>
          <w:rFonts w:hint="eastAsia" w:ascii="Times New Roman" w:hAnsi="Times New Roman" w:eastAsia="仿宋" w:cs="Times New Roman"/>
          <w:sz w:val="28"/>
          <w:szCs w:val="22"/>
          <w:lang w:val="en-US" w:eastAsia="zh-CN"/>
        </w:rPr>
        <w:t xml:space="preserve">办公室  </w: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 xml:space="preserve">         </w:t>
      </w:r>
      <w:r>
        <w:rPr>
          <w:rFonts w:hint="eastAsia" w:ascii="Times New Roman" w:hAnsi="Times New Roman" w:eastAsia="仿宋" w:cs="Times New Roman"/>
          <w:sz w:val="28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28"/>
          <w:szCs w:val="2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28"/>
          <w:szCs w:val="2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28"/>
          <w:szCs w:val="22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sz w:val="28"/>
          <w:szCs w:val="22"/>
          <w:lang w:val="en-US" w:eastAsia="zh-CN"/>
        </w:rPr>
        <w:t>日印发</w:t>
      </w:r>
    </w:p>
    <w:sectPr>
      <w:footerReference r:id="rId5" w:type="default"/>
      <w:pgSz w:w="11906" w:h="16838"/>
      <w:pgMar w:top="1440" w:right="1286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-400050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5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iDuRid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g7kYnUAAAACAEAAA8AAAAAAAAAAQAg&#10;AAAAIgAAAGRycy9kb3ducmV2LnhtbFBLAQIUABQAAAAIAIdO4kDmyYHK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4161790</wp:posOffset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7.7pt;margin-top:-26.25pt;height:144pt;width:144pt;mso-position-horizontal-relative:margin;mso-wrap-style:none;z-index:251665408;mso-width-relative:page;mso-height-relative:page;" filled="f" stroked="f" coordsize="21600,21600" o:gfxdata="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IiEetgAAAALAQAADwAAAAAA&#10;AAABACAAAAAiAAAAZHJzL2Rvd25yZXYueG1sUEsBAhQAFAAAAAgAh07iQAXccrA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A6A3D"/>
    <w:multiLevelType w:val="singleLevel"/>
    <w:tmpl w:val="A17A6A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2601B"/>
    <w:rsid w:val="00D06555"/>
    <w:rsid w:val="01401538"/>
    <w:rsid w:val="03FE1C49"/>
    <w:rsid w:val="0F830EDB"/>
    <w:rsid w:val="1C0721DD"/>
    <w:rsid w:val="275F0C54"/>
    <w:rsid w:val="2DDF64B9"/>
    <w:rsid w:val="31586477"/>
    <w:rsid w:val="36896A6E"/>
    <w:rsid w:val="3A1C12DB"/>
    <w:rsid w:val="3F176190"/>
    <w:rsid w:val="47CC1F0F"/>
    <w:rsid w:val="480E1FAD"/>
    <w:rsid w:val="495A4DEE"/>
    <w:rsid w:val="4D52601B"/>
    <w:rsid w:val="544B7792"/>
    <w:rsid w:val="58AF1936"/>
    <w:rsid w:val="58B1600A"/>
    <w:rsid w:val="5A7329E3"/>
    <w:rsid w:val="69FF1FFE"/>
    <w:rsid w:val="6B165A3A"/>
    <w:rsid w:val="6CD612B5"/>
    <w:rsid w:val="702531BF"/>
    <w:rsid w:val="73BC7586"/>
    <w:rsid w:val="75D56A2E"/>
    <w:rsid w:val="765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2020-01-05T06:39:00Z</dcterms:created>
  <dc:creator>BoBo栋</dc:creator>
  <cp:lastModifiedBy>admin</cp:lastModifiedBy>
  <cp:lastPrinted>2020-03-23T10:29:00Z</cp:lastPrinted>
  <dcterms:modified xsi:type="dcterms:W3CDTF">2020-12-30T06:44:09Z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