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淄博市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信访局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32545D3"/>
    <w:rsid w:val="4F391107"/>
    <w:rsid w:val="52430166"/>
    <w:rsid w:val="55620F6A"/>
    <w:rsid w:val="66375CD8"/>
    <w:rsid w:val="6A621562"/>
    <w:rsid w:val="6E316D9A"/>
    <w:rsid w:val="6F1B3477"/>
    <w:rsid w:val="71F0481E"/>
    <w:rsid w:val="AAF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3F3F3F"/>
      <w:u w:val="none"/>
    </w:rPr>
  </w:style>
  <w:style w:type="character" w:styleId="6">
    <w:name w:val="Hyperlink"/>
    <w:basedOn w:val="4"/>
    <w:qFormat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73</TotalTime>
  <ScaleCrop>false</ScaleCrop>
  <LinksUpToDate>false</LinksUpToDate>
  <CharactersWithSpaces>361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2017-08-21T11:08:00Z</dcterms:created>
  <dc:creator>user</dc:creator>
  <cp:lastModifiedBy>双双</cp:lastModifiedBy>
  <cp:lastPrinted>2021-02-25T17:29:00Z</cp:lastPrinted>
  <dcterms:modified xsi:type="dcterms:W3CDTF">2022-12-30T20:42:40Z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