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市信访局2019年度政府信息公开工作年度报告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36"/>
          <w:szCs w:val="36"/>
        </w:rPr>
        <w:t> 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本报告按照《中华人民共和国政府信息公开条例》、《山东省政府信息公开办法》规定以及市政府办公室有关通知要求编制。报告全文由总体情况、主动公开政府信息情况、收到和处理政府信息公开申请情况、政府信息公开行政复议、行政诉讼情况、存在的主要问题及改进情况、其他需要报告的事项等六个部分组成。本报告中数据统计时限自2019年1月1日至12月31日止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本年度报告的电子版可以在淄博市政府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网站（http://www.zibo.gov.cn/）上下载。如对本年度报告有任何疑问，请联系：淄博市信访局办公室，联系电话：0533-3182334。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一、总体情况</w:t>
      </w:r>
    </w:p>
    <w:p>
      <w:pPr>
        <w:widowControl/>
        <w:ind w:firstLine="64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2019年以来</w:t>
      </w:r>
      <w:r>
        <w:rPr>
          <w:rFonts w:hint="eastAsia" w:ascii="仿宋_GB2312" w:hAnsi="宋体" w:eastAsia="仿宋_GB2312" w:cs="宋体"/>
          <w:kern w:val="0"/>
          <w:sz w:val="36"/>
          <w:szCs w:val="36"/>
        </w:rPr>
        <w:t>,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我局认真贯彻落实《中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人民共和国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政府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信息公开条例》和《山东省信息公开办法》等文件精神，及时主动公开了机构设置、领导分工、财政预决算等政府信息，具体情况如下：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  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二、主动公开政府信息情况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 w:val="24"/>
          <w:szCs w:val="24"/>
        </w:rPr>
        <w:t>                                            </w:t>
      </w:r>
    </w:p>
    <w:tbl>
      <w:tblPr>
        <w:tblStyle w:val="6"/>
        <w:tblW w:w="892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91"/>
        <w:gridCol w:w="1984"/>
        <w:gridCol w:w="2029"/>
        <w:gridCol w:w="22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89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第二十条第（一）项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本年新制作数量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公开数量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对外公开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总数量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规范性文件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893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第二十条第（五）项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上一年项目数量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减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处理决定数量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行政许可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其他对外管理服务事项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893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第二十条第（六）项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上一年项目数量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减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处理决定数量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行政处罚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行政强制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893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第二十条第（八）项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上一年项目数量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减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行政事业性收费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93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第二十条第（九）项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采购项目数量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采购总金额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政府集中采购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ind w:firstLine="1005"/>
        <w:jc w:val="left"/>
        <w:rPr>
          <w:rFonts w:hint="eastAsia" w:ascii="黑体" w:hAnsi="黑体" w:eastAsia="黑体" w:cs="宋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kern w:val="0"/>
          <w:sz w:val="28"/>
          <w:szCs w:val="28"/>
        </w:rPr>
        <w:t>三、收到和处理政府信息公开申请情况</w:t>
      </w:r>
    </w:p>
    <w:p>
      <w:pPr>
        <w:widowControl/>
        <w:ind w:firstLine="1005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3933825" cy="3933825"/>
            <wp:effectExtent l="0" t="0" r="9525" b="9525"/>
            <wp:docPr id="1" name="图片 1" descr="C:\Users\xfj\Desktop\下载 (1)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xfj\Desktop\下载 (1).png"/>
                    <pic:cNvPicPr>
                      <a:picLocks noChangeAspect="true" noChangeArrowheads="true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1931" cy="393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W w:w="9780" w:type="dxa"/>
        <w:tblInd w:w="-57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6"/>
        <w:gridCol w:w="1536"/>
        <w:gridCol w:w="2636"/>
        <w:gridCol w:w="564"/>
        <w:gridCol w:w="702"/>
        <w:gridCol w:w="701"/>
        <w:gridCol w:w="702"/>
        <w:gridCol w:w="702"/>
        <w:gridCol w:w="702"/>
        <w:gridCol w:w="8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486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                   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91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申请人情况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自然人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法人或其他组织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总计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7" w:hRule="atLeast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商业企业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科研机构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社会公益组织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法律服务机构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48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一、本年新收政府信息公开申请数量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48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二、上年结转政府信息公开申请数量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6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三、本年度办理结果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（一）予以公开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（二）部分公开（区分处理的，只计这一情形，不计其他情形）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（三）不予公开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1．属于国家秘密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2．其他法律行政法规禁止公开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3．危及“三安全一稳定”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4．保护第三方合法权益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5．属于三类内部事务信息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6．属于四类过程性信息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7．属于行政执法案卷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8．属于行政查询事项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（四）无法提供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1．本机关不掌握相关政府信息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2．没有现成信息需要另行制作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3．补正后申请内容仍不明确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（五）不予处理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1．信访举报投诉类申请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2．重复申请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3．要求提供公开出版物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4．无正当理由大量反复申请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ind w:left="180" w:hanging="1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5．要求行政机关确认或重新出具已获取信息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（六）其他处理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（七）总计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四、结转下年度继续办理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kern w:val="0"/>
          <w:sz w:val="28"/>
          <w:szCs w:val="28"/>
        </w:rPr>
        <w:t>四．政府信息公开行政复议、行政诉讼情况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tbl>
      <w:tblPr>
        <w:tblStyle w:val="6"/>
        <w:tblW w:w="10200" w:type="dxa"/>
        <w:tblInd w:w="-57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705"/>
        <w:gridCol w:w="706"/>
        <w:gridCol w:w="680"/>
        <w:gridCol w:w="592"/>
        <w:gridCol w:w="706"/>
        <w:gridCol w:w="706"/>
        <w:gridCol w:w="706"/>
        <w:gridCol w:w="705"/>
        <w:gridCol w:w="566"/>
        <w:gridCol w:w="847"/>
        <w:gridCol w:w="648"/>
        <w:gridCol w:w="764"/>
        <w:gridCol w:w="706"/>
        <w:gridCol w:w="4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34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行政复议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行政诉讼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结果维持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结果纠正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其他结果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尚未审结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总计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未经复议直接起诉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复议后起诉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结果维持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结果纠正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其他结果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尚未审结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总计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结果维持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结果纠正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其他结果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尚未审结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总计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 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 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 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五、人大代表建议和政协委员提案办理情况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 </w:t>
      </w:r>
      <w:r>
        <w:rPr>
          <w:rFonts w:hint="eastAsia" w:ascii="仿宋_GB2312" w:hAnsi="黑体" w:eastAsia="仿宋_GB2312" w:cs="宋体"/>
          <w:kern w:val="0"/>
          <w:sz w:val="32"/>
          <w:szCs w:val="32"/>
        </w:rPr>
        <w:t>我局2019年度共收到人大代表建议和政协委员提案均为0件。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 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 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 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六、存在的主要问题及改进情况</w:t>
      </w:r>
    </w:p>
    <w:p>
      <w:pPr>
        <w:widowControl/>
        <w:ind w:firstLine="64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存在问题：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公开不够全面，信息量相对不足，网站栏目建设不够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CD"/>
    <w:rsid w:val="00161D66"/>
    <w:rsid w:val="006C24CD"/>
    <w:rsid w:val="006D3C20"/>
    <w:rsid w:val="007C41A1"/>
    <w:rsid w:val="00B34FE3"/>
    <w:rsid w:val="00C519F6"/>
    <w:rsid w:val="77FF4498"/>
    <w:rsid w:val="FFB7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1606</Words>
  <Characters>1671</Characters>
  <Lines>1671</Lines>
  <Paragraphs>297</Paragraphs>
  <TotalTime>1</TotalTime>
  <ScaleCrop>false</ScaleCrop>
  <LinksUpToDate>false</LinksUpToDate>
  <CharactersWithSpaces>2980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2021-02-09T19:21:00Z</dcterms:created>
  <dc:creator>xfj</dc:creator>
  <cp:lastModifiedBy>双双</cp:lastModifiedBy>
  <dcterms:modified xsi:type="dcterms:W3CDTF">2023-05-18T15:22:52Z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